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03" w:rsidRPr="00495D64" w:rsidRDefault="00422103" w:rsidP="00422103">
      <w:pPr>
        <w:pStyle w:val="berschrift1"/>
        <w:spacing w:before="0"/>
        <w:jc w:val="both"/>
        <w:rPr>
          <w:rFonts w:cs="Arial"/>
          <w:sz w:val="32"/>
          <w:u w:val="single"/>
        </w:rPr>
      </w:pPr>
      <w:proofErr w:type="spellStart"/>
      <w:r w:rsidRPr="00495D64">
        <w:rPr>
          <w:rFonts w:cs="Arial"/>
          <w:sz w:val="32"/>
          <w:u w:val="single"/>
        </w:rPr>
        <w:t>Bundesfachschaftentagung</w:t>
      </w:r>
      <w:proofErr w:type="spellEnd"/>
      <w:r w:rsidRPr="00495D64">
        <w:rPr>
          <w:rFonts w:cs="Arial"/>
          <w:sz w:val="32"/>
          <w:u w:val="single"/>
        </w:rPr>
        <w:t xml:space="preserve"> – grundlegende Richtlinien</w:t>
      </w:r>
    </w:p>
    <w:p w:rsidR="00422103" w:rsidRDefault="00422103" w:rsidP="00422103">
      <w:pPr>
        <w:pStyle w:val="KeinLeerraum"/>
      </w:pPr>
    </w:p>
    <w:p w:rsidR="00422103" w:rsidRPr="00F00B07" w:rsidRDefault="00422103" w:rsidP="00422103">
      <w:pPr>
        <w:pStyle w:val="KeinLeerraum"/>
        <w:rPr>
          <w:rFonts w:eastAsia="Arial Unicode MS"/>
          <w:i/>
        </w:rPr>
      </w:pPr>
      <w:r w:rsidRPr="00F00B07">
        <w:t xml:space="preserve">Die </w:t>
      </w:r>
      <w:proofErr w:type="spellStart"/>
      <w:r w:rsidRPr="00F00B07">
        <w:t>Bundesfachschaftentagung</w:t>
      </w:r>
      <w:proofErr w:type="spellEnd"/>
      <w:r w:rsidRPr="00F00B07">
        <w:t xml:space="preserve"> hat 2013 grundlegende Richtlinien erarbeitet. Es handelt sich nicht um eine Satzung, da die </w:t>
      </w:r>
      <w:proofErr w:type="spellStart"/>
      <w:r w:rsidRPr="00F00B07">
        <w:t>Bundesfachschaftentagung</w:t>
      </w:r>
      <w:proofErr w:type="spellEnd"/>
      <w:r w:rsidRPr="00F00B07">
        <w:t xml:space="preserve"> kein übergeordnetes Gremium ist und damit die Beschlüsse nicht bindend für die einzelnen Fachschaften sind.</w:t>
      </w:r>
    </w:p>
    <w:p w:rsidR="00422103" w:rsidRPr="00F00B07" w:rsidRDefault="00422103" w:rsidP="00422103">
      <w:pPr>
        <w:pStyle w:val="berschrift2"/>
        <w:jc w:val="both"/>
        <w:rPr>
          <w:rFonts w:ascii="Arial" w:eastAsia="Arial Unicode MS" w:hAnsi="Arial" w:cs="Arial"/>
          <w:i/>
          <w:color w:val="auto"/>
          <w:sz w:val="22"/>
          <w:szCs w:val="22"/>
        </w:rPr>
      </w:pPr>
      <w:r w:rsidRPr="00F00B07">
        <w:rPr>
          <w:rFonts w:ascii="Arial" w:eastAsia="Arial Unicode MS" w:hAnsi="Arial" w:cs="Arial"/>
          <w:i/>
          <w:color w:val="auto"/>
          <w:sz w:val="22"/>
          <w:szCs w:val="22"/>
        </w:rPr>
        <w:t>Organisatorisches</w:t>
      </w:r>
    </w:p>
    <w:p w:rsidR="00422103" w:rsidRPr="00F00B07" w:rsidRDefault="00422103" w:rsidP="00422103">
      <w:pPr>
        <w:pStyle w:val="KeinLeerraum"/>
        <w:numPr>
          <w:ilvl w:val="0"/>
          <w:numId w:val="1"/>
        </w:numPr>
        <w:ind w:left="284" w:hanging="284"/>
        <w:jc w:val="both"/>
        <w:rPr>
          <w:rFonts w:cs="Arial"/>
        </w:rPr>
      </w:pPr>
      <w:r w:rsidRPr="00F00B07">
        <w:rPr>
          <w:rFonts w:cs="Arial"/>
        </w:rPr>
        <w:t xml:space="preserve">Die </w:t>
      </w:r>
      <w:proofErr w:type="spellStart"/>
      <w:r w:rsidRPr="00F00B07">
        <w:rPr>
          <w:rFonts w:cs="Arial"/>
        </w:rPr>
        <w:t>Bundesfachschaftentagung</w:t>
      </w:r>
      <w:proofErr w:type="spellEnd"/>
      <w:r w:rsidRPr="00F00B07">
        <w:rPr>
          <w:rFonts w:cs="Arial"/>
        </w:rPr>
        <w:t xml:space="preserve"> tagt im besten Fall einmal jährlich im Sommersemester.</w:t>
      </w:r>
      <w:r w:rsidRPr="00F00B07">
        <w:rPr>
          <w:rFonts w:cs="Arial"/>
        </w:rPr>
        <w:br/>
        <w:t>Es hat sich bewährt, sie über ein langes Wochenende zu planen, da so zwei komplette Arbeitstage gewährleistet sind. Der Termin sollte spät genug im Semester liegen, damit die Fachschaften bereits konstituiert sind.</w:t>
      </w:r>
    </w:p>
    <w:p w:rsidR="00422103" w:rsidRPr="00F00B07" w:rsidRDefault="00422103" w:rsidP="00422103">
      <w:pPr>
        <w:pStyle w:val="KeinLeerraum"/>
        <w:ind w:left="284"/>
        <w:jc w:val="both"/>
        <w:rPr>
          <w:rFonts w:cs="Arial"/>
        </w:rPr>
      </w:pPr>
    </w:p>
    <w:p w:rsidR="00422103" w:rsidRPr="00F00B07" w:rsidRDefault="00422103" w:rsidP="00422103">
      <w:pPr>
        <w:pStyle w:val="KeinLeerraum"/>
        <w:numPr>
          <w:ilvl w:val="0"/>
          <w:numId w:val="1"/>
        </w:numPr>
        <w:ind w:left="284" w:hanging="284"/>
        <w:jc w:val="both"/>
        <w:rPr>
          <w:rFonts w:cs="Arial"/>
        </w:rPr>
      </w:pPr>
      <w:r w:rsidRPr="00F00B07">
        <w:rPr>
          <w:rFonts w:cs="Arial"/>
        </w:rPr>
        <w:t xml:space="preserve">Der </w:t>
      </w:r>
      <w:proofErr w:type="spellStart"/>
      <w:r w:rsidRPr="00F00B07">
        <w:rPr>
          <w:rFonts w:cs="Arial"/>
        </w:rPr>
        <w:t>Fachschaftsrat</w:t>
      </w:r>
      <w:proofErr w:type="spellEnd"/>
      <w:r w:rsidRPr="00F00B07">
        <w:rPr>
          <w:rFonts w:cs="Arial"/>
        </w:rPr>
        <w:t xml:space="preserve">, der die </w:t>
      </w:r>
      <w:proofErr w:type="spellStart"/>
      <w:r w:rsidRPr="00F00B07">
        <w:rPr>
          <w:rFonts w:cs="Arial"/>
        </w:rPr>
        <w:t>Bundesfachschaftentagung</w:t>
      </w:r>
      <w:proofErr w:type="spellEnd"/>
      <w:r w:rsidRPr="00F00B07">
        <w:rPr>
          <w:rFonts w:cs="Arial"/>
        </w:rPr>
        <w:t xml:space="preserve"> ausrichtet, ist in dem Sommersemester, in dem die </w:t>
      </w:r>
      <w:proofErr w:type="spellStart"/>
      <w:r w:rsidRPr="00F00B07">
        <w:rPr>
          <w:rFonts w:cs="Arial"/>
        </w:rPr>
        <w:t>BuFaTa</w:t>
      </w:r>
      <w:proofErr w:type="spellEnd"/>
      <w:r w:rsidRPr="00F00B07">
        <w:rPr>
          <w:rFonts w:cs="Arial"/>
        </w:rPr>
        <w:t xml:space="preserve"> stattfindet, und im darauffolgenden Wintersemester Träger der </w:t>
      </w:r>
      <w:proofErr w:type="spellStart"/>
      <w:r w:rsidRPr="00F00B07">
        <w:rPr>
          <w:rFonts w:cs="Arial"/>
        </w:rPr>
        <w:t>BuFaTa</w:t>
      </w:r>
      <w:proofErr w:type="spellEnd"/>
      <w:r w:rsidRPr="00F00B07">
        <w:rPr>
          <w:rFonts w:cs="Arial"/>
        </w:rPr>
        <w:t>.</w:t>
      </w:r>
    </w:p>
    <w:p w:rsidR="00422103" w:rsidRPr="00F00B07" w:rsidRDefault="00422103" w:rsidP="00422103">
      <w:pPr>
        <w:pStyle w:val="KeinLeerraum"/>
        <w:ind w:left="284"/>
        <w:jc w:val="both"/>
        <w:rPr>
          <w:rFonts w:cs="Arial"/>
        </w:rPr>
      </w:pPr>
      <w:r w:rsidRPr="00F00B07">
        <w:rPr>
          <w:rFonts w:cs="Arial"/>
        </w:rPr>
        <w:t xml:space="preserve">D.h., dass er die Ergebnisse der vorherigen </w:t>
      </w:r>
      <w:proofErr w:type="spellStart"/>
      <w:r w:rsidRPr="00F00B07">
        <w:rPr>
          <w:rFonts w:cs="Arial"/>
        </w:rPr>
        <w:t>BuFaTa</w:t>
      </w:r>
      <w:proofErr w:type="spellEnd"/>
      <w:r w:rsidRPr="00F00B07">
        <w:rPr>
          <w:rFonts w:cs="Arial"/>
        </w:rPr>
        <w:t xml:space="preserve"> einholt und auf seiner Homepage öffentlich zugänglich macht. Auch die Einladung, die grundlegenden Richtlinien und die übrigen konstanten Dokumente der </w:t>
      </w:r>
      <w:proofErr w:type="spellStart"/>
      <w:r w:rsidRPr="00F00B07">
        <w:rPr>
          <w:rFonts w:cs="Arial"/>
        </w:rPr>
        <w:t>Bundesfachschaftentagungen</w:t>
      </w:r>
      <w:proofErr w:type="spellEnd"/>
      <w:r w:rsidRPr="00F00B07">
        <w:rPr>
          <w:rFonts w:cs="Arial"/>
        </w:rPr>
        <w:t xml:space="preserve"> werden auf der Homepage zur Verfügung gestellt. Die neuen Ergebnisse der selbst ausgerichteten </w:t>
      </w:r>
      <w:proofErr w:type="spellStart"/>
      <w:r w:rsidRPr="00F00B07">
        <w:rPr>
          <w:rFonts w:cs="Arial"/>
        </w:rPr>
        <w:t>BuFaTa</w:t>
      </w:r>
      <w:proofErr w:type="spellEnd"/>
      <w:r w:rsidRPr="00F00B07">
        <w:rPr>
          <w:rFonts w:cs="Arial"/>
        </w:rPr>
        <w:t xml:space="preserve"> werden schnellstmöglich nach der Durchführung ergänzt.</w:t>
      </w:r>
    </w:p>
    <w:p w:rsidR="00422103" w:rsidRPr="00F00B07" w:rsidRDefault="00422103" w:rsidP="00422103">
      <w:pPr>
        <w:pStyle w:val="KeinLeerraum"/>
        <w:jc w:val="both"/>
        <w:rPr>
          <w:rFonts w:cs="Arial"/>
        </w:rPr>
      </w:pPr>
    </w:p>
    <w:p w:rsidR="00422103" w:rsidRPr="00F00B07" w:rsidRDefault="00422103" w:rsidP="00422103">
      <w:pPr>
        <w:pStyle w:val="KeinLeerraum"/>
        <w:numPr>
          <w:ilvl w:val="0"/>
          <w:numId w:val="1"/>
        </w:numPr>
        <w:ind w:left="284" w:hanging="284"/>
        <w:jc w:val="both"/>
        <w:rPr>
          <w:rFonts w:cs="Arial"/>
        </w:rPr>
      </w:pPr>
      <w:r w:rsidRPr="00F00B07">
        <w:rPr>
          <w:rFonts w:cs="Arial"/>
        </w:rPr>
        <w:t xml:space="preserve">Der nächste Träger der </w:t>
      </w:r>
      <w:proofErr w:type="spellStart"/>
      <w:r w:rsidRPr="00F00B07">
        <w:rPr>
          <w:rFonts w:cs="Arial"/>
        </w:rPr>
        <w:t>BuFaTa</w:t>
      </w:r>
      <w:proofErr w:type="spellEnd"/>
      <w:r w:rsidRPr="00F00B07">
        <w:rPr>
          <w:rFonts w:cs="Arial"/>
        </w:rPr>
        <w:t xml:space="preserve"> wird auf der vorherigen </w:t>
      </w:r>
      <w:proofErr w:type="spellStart"/>
      <w:r w:rsidRPr="00F00B07">
        <w:rPr>
          <w:rFonts w:cs="Arial"/>
        </w:rPr>
        <w:t>BuFaTa</w:t>
      </w:r>
      <w:proofErr w:type="spellEnd"/>
      <w:r w:rsidRPr="00F00B07">
        <w:rPr>
          <w:rFonts w:cs="Arial"/>
        </w:rPr>
        <w:t xml:space="preserve"> in der Abstimmung im Abschlussplenum beschlossen. Die Bewerbungen anwesender Fachschaften sind bevorzugt zu berücksichtigen.</w:t>
      </w:r>
    </w:p>
    <w:p w:rsidR="00422103" w:rsidRPr="00F00B07" w:rsidRDefault="00422103" w:rsidP="00422103">
      <w:pPr>
        <w:pStyle w:val="KeinLeerraum"/>
        <w:numPr>
          <w:ilvl w:val="1"/>
          <w:numId w:val="1"/>
        </w:numPr>
        <w:ind w:left="709" w:hanging="425"/>
        <w:jc w:val="both"/>
        <w:rPr>
          <w:rFonts w:cs="Arial"/>
        </w:rPr>
      </w:pPr>
      <w:r w:rsidRPr="00F00B07">
        <w:rPr>
          <w:rFonts w:cs="Arial"/>
        </w:rPr>
        <w:t xml:space="preserve">Sollte sich bei einer </w:t>
      </w:r>
      <w:proofErr w:type="spellStart"/>
      <w:r w:rsidRPr="00F00B07">
        <w:rPr>
          <w:rFonts w:cs="Arial"/>
        </w:rPr>
        <w:t>BuFaTa</w:t>
      </w:r>
      <w:proofErr w:type="spellEnd"/>
      <w:r w:rsidRPr="00F00B07">
        <w:rPr>
          <w:rFonts w:cs="Arial"/>
        </w:rPr>
        <w:t xml:space="preserve"> kein neuer Träger finden, wird die Vakanz per E-Mail kommuniziert. Bewerber für die Ausrichtung der nächsten </w:t>
      </w:r>
      <w:proofErr w:type="spellStart"/>
      <w:r w:rsidRPr="00F00B07">
        <w:rPr>
          <w:rFonts w:cs="Arial"/>
        </w:rPr>
        <w:t>BuFaTa</w:t>
      </w:r>
      <w:proofErr w:type="spellEnd"/>
      <w:r w:rsidRPr="00F00B07">
        <w:rPr>
          <w:rFonts w:cs="Arial"/>
        </w:rPr>
        <w:t xml:space="preserve"> teilen ihre Bewerbung bis zu einem in der E-Mail festgesetzten Zeitpunkt mit. Zwischen den Bewerbern entscheidet das Los. Der Träger übernimmt die Mitteilung der Vakanz und die Losziehung.</w:t>
      </w:r>
    </w:p>
    <w:p w:rsidR="00422103" w:rsidRPr="00F00B07" w:rsidRDefault="00422103" w:rsidP="00422103">
      <w:pPr>
        <w:pStyle w:val="KeinLeerraum"/>
        <w:numPr>
          <w:ilvl w:val="1"/>
          <w:numId w:val="1"/>
        </w:numPr>
        <w:ind w:left="709" w:hanging="425"/>
        <w:jc w:val="both"/>
        <w:rPr>
          <w:rFonts w:cs="Arial"/>
        </w:rPr>
      </w:pPr>
      <w:r w:rsidRPr="00F00B07">
        <w:rPr>
          <w:rFonts w:cs="Arial"/>
        </w:rPr>
        <w:t xml:space="preserve">Sollte sich kein neuer Bewerber finden, ist es möglich, dass der Träger die </w:t>
      </w:r>
      <w:proofErr w:type="spellStart"/>
      <w:r w:rsidRPr="00F00B07">
        <w:rPr>
          <w:rFonts w:cs="Arial"/>
        </w:rPr>
        <w:t>BuFaTa</w:t>
      </w:r>
      <w:proofErr w:type="spellEnd"/>
      <w:r w:rsidRPr="00F00B07">
        <w:rPr>
          <w:rFonts w:cs="Arial"/>
        </w:rPr>
        <w:t xml:space="preserve"> im nächsten Jahr wieder ausrichtet.</w:t>
      </w:r>
    </w:p>
    <w:p w:rsidR="00422103" w:rsidRPr="00F00B07" w:rsidRDefault="00422103" w:rsidP="00422103">
      <w:pPr>
        <w:pStyle w:val="Listenabsatz"/>
        <w:jc w:val="both"/>
        <w:rPr>
          <w:rFonts w:ascii="Arial" w:hAnsi="Arial" w:cs="Arial"/>
        </w:rPr>
      </w:pPr>
    </w:p>
    <w:p w:rsidR="00422103" w:rsidRPr="00F00B07" w:rsidRDefault="00422103" w:rsidP="00422103">
      <w:pPr>
        <w:pStyle w:val="KeinLeerraum"/>
        <w:numPr>
          <w:ilvl w:val="0"/>
          <w:numId w:val="1"/>
        </w:numPr>
        <w:ind w:left="284" w:hanging="284"/>
        <w:jc w:val="both"/>
        <w:rPr>
          <w:rFonts w:cs="Arial"/>
        </w:rPr>
      </w:pPr>
      <w:r w:rsidRPr="00F00B07">
        <w:rPr>
          <w:rFonts w:cs="Arial"/>
        </w:rPr>
        <w:t xml:space="preserve">Die veranstaltende Fachschaft lädt alle Geschichtsfachschaften in der Bundesrepublik Deutschland per E-Mail ein. (Die Fachschaften sollten dafür sorgen, dass auf ihren </w:t>
      </w:r>
      <w:proofErr w:type="spellStart"/>
      <w:r w:rsidRPr="00F00B07">
        <w:rPr>
          <w:rFonts w:cs="Arial"/>
        </w:rPr>
        <w:t>Hompages</w:t>
      </w:r>
      <w:proofErr w:type="spellEnd"/>
      <w:r w:rsidRPr="00F00B07">
        <w:rPr>
          <w:rFonts w:cs="Arial"/>
        </w:rPr>
        <w:t xml:space="preserve"> aktuelle E-Mail-Adressen hinterlegt sind.) </w:t>
      </w:r>
    </w:p>
    <w:p w:rsidR="00422103" w:rsidRPr="00F00B07" w:rsidRDefault="00422103" w:rsidP="00422103">
      <w:pPr>
        <w:pStyle w:val="Listenabsatz"/>
        <w:jc w:val="both"/>
        <w:rPr>
          <w:rFonts w:ascii="Arial" w:hAnsi="Arial" w:cs="Arial"/>
        </w:rPr>
      </w:pPr>
    </w:p>
    <w:p w:rsidR="00422103" w:rsidRPr="00F00B07" w:rsidRDefault="00422103" w:rsidP="00422103">
      <w:pPr>
        <w:pStyle w:val="KeinLeerraum"/>
        <w:numPr>
          <w:ilvl w:val="0"/>
          <w:numId w:val="1"/>
        </w:numPr>
        <w:ind w:left="284" w:hanging="284"/>
        <w:jc w:val="both"/>
        <w:rPr>
          <w:rFonts w:cs="Arial"/>
        </w:rPr>
      </w:pPr>
      <w:r w:rsidRPr="00F00B07">
        <w:rPr>
          <w:rFonts w:cs="Arial"/>
        </w:rPr>
        <w:t xml:space="preserve">Die einladende Fachschaft sendet in ihrer Einladungsmail erste Programmvorschläge, die von den anderen Fachschaften dann ergänzt oder verändert werden. Ergebnisse vorheriger </w:t>
      </w:r>
      <w:proofErr w:type="spellStart"/>
      <w:r w:rsidRPr="00F00B07">
        <w:rPr>
          <w:rFonts w:cs="Arial"/>
        </w:rPr>
        <w:t>Bundesfachschaftentagungen</w:t>
      </w:r>
      <w:proofErr w:type="spellEnd"/>
      <w:r w:rsidRPr="00F00B07">
        <w:rPr>
          <w:rFonts w:cs="Arial"/>
        </w:rPr>
        <w:t xml:space="preserve"> werden bei der Programmplanung berücksichtigt. Alle teilnehmenden Fachschaften können – in Absprache mit der ausrichtenden Fachschaft – Workshops planen, vorbereiten und durchführen.</w:t>
      </w:r>
    </w:p>
    <w:p w:rsidR="00422103" w:rsidRPr="00F00B07" w:rsidRDefault="00422103" w:rsidP="00422103">
      <w:pPr>
        <w:pStyle w:val="KeinLeerraum"/>
        <w:jc w:val="both"/>
        <w:rPr>
          <w:rFonts w:cs="Arial"/>
        </w:rPr>
      </w:pPr>
    </w:p>
    <w:p w:rsidR="00422103" w:rsidRPr="00F00B07" w:rsidRDefault="00422103" w:rsidP="00422103">
      <w:pPr>
        <w:pStyle w:val="KeinLeerraum"/>
        <w:numPr>
          <w:ilvl w:val="0"/>
          <w:numId w:val="1"/>
        </w:numPr>
        <w:ind w:left="284" w:hanging="284"/>
        <w:jc w:val="both"/>
        <w:rPr>
          <w:rFonts w:cs="Arial"/>
        </w:rPr>
      </w:pPr>
      <w:r w:rsidRPr="00F00B07">
        <w:rPr>
          <w:rFonts w:cs="Arial"/>
        </w:rPr>
        <w:t>Die ausrichtende Fachschaft legt einen angemessenen Teilnahmebetrag fest.</w:t>
      </w:r>
    </w:p>
    <w:p w:rsidR="00422103" w:rsidRPr="00F00B07" w:rsidRDefault="00422103" w:rsidP="00422103">
      <w:pPr>
        <w:pStyle w:val="KeinLeerraum"/>
        <w:jc w:val="both"/>
        <w:rPr>
          <w:rFonts w:cs="Arial"/>
        </w:rPr>
      </w:pPr>
    </w:p>
    <w:p w:rsidR="00422103" w:rsidRPr="00F00B07" w:rsidRDefault="00422103" w:rsidP="00422103">
      <w:pPr>
        <w:pStyle w:val="KeinLeerraum"/>
        <w:numPr>
          <w:ilvl w:val="0"/>
          <w:numId w:val="1"/>
        </w:numPr>
        <w:ind w:left="284" w:hanging="284"/>
        <w:jc w:val="both"/>
        <w:rPr>
          <w:rFonts w:cs="Arial"/>
        </w:rPr>
      </w:pPr>
      <w:r w:rsidRPr="00F00B07">
        <w:rPr>
          <w:rFonts w:cs="Arial"/>
        </w:rPr>
        <w:t>Die eingeladenen Fachschaften melden sich fristgerecht zurück (wobei die ausrichtende Fachschaft die Rückmeldefrist im eigenen Ermessen setzt).</w:t>
      </w:r>
    </w:p>
    <w:p w:rsidR="00422103" w:rsidRPr="00F00B07" w:rsidRDefault="00422103" w:rsidP="00422103">
      <w:pPr>
        <w:pStyle w:val="Listenabsatz"/>
        <w:jc w:val="both"/>
        <w:rPr>
          <w:rFonts w:ascii="Arial" w:hAnsi="Arial" w:cs="Arial"/>
        </w:rPr>
      </w:pPr>
    </w:p>
    <w:p w:rsidR="00422103" w:rsidRPr="00F00B07" w:rsidRDefault="00422103" w:rsidP="00422103">
      <w:pPr>
        <w:pStyle w:val="berschrift2"/>
        <w:jc w:val="both"/>
        <w:rPr>
          <w:rFonts w:ascii="Arial" w:eastAsia="Arial Unicode MS" w:hAnsi="Arial" w:cs="Arial"/>
          <w:i/>
          <w:color w:val="auto"/>
          <w:sz w:val="22"/>
          <w:szCs w:val="22"/>
        </w:rPr>
      </w:pPr>
      <w:r w:rsidRPr="00F00B07">
        <w:rPr>
          <w:rFonts w:ascii="Arial" w:eastAsia="Arial Unicode MS" w:hAnsi="Arial" w:cs="Arial"/>
          <w:i/>
          <w:color w:val="auto"/>
          <w:sz w:val="22"/>
          <w:szCs w:val="22"/>
        </w:rPr>
        <w:t>Abstimmungen</w:t>
      </w:r>
    </w:p>
    <w:p w:rsidR="00422103" w:rsidRPr="00F00B07" w:rsidRDefault="00422103" w:rsidP="00422103">
      <w:pPr>
        <w:numPr>
          <w:ilvl w:val="0"/>
          <w:numId w:val="2"/>
        </w:numPr>
        <w:ind w:left="284" w:hanging="284"/>
        <w:jc w:val="both"/>
        <w:rPr>
          <w:rFonts w:cs="Arial"/>
        </w:rPr>
      </w:pPr>
      <w:r w:rsidRPr="00F00B07">
        <w:rPr>
          <w:rFonts w:cs="Arial"/>
        </w:rPr>
        <w:t xml:space="preserve">Sollten für einzelne </w:t>
      </w:r>
      <w:proofErr w:type="spellStart"/>
      <w:r w:rsidRPr="00F00B07">
        <w:rPr>
          <w:rFonts w:cs="Arial"/>
        </w:rPr>
        <w:t>bundesfachschaftentagungsrelevante</w:t>
      </w:r>
      <w:proofErr w:type="spellEnd"/>
      <w:r w:rsidRPr="00F00B07">
        <w:rPr>
          <w:rFonts w:cs="Arial"/>
        </w:rPr>
        <w:t xml:space="preserve"> Entscheidungen Abstimmungen nötig sein, so hat jede anwesende Fachschaft eine Stimme.</w:t>
      </w:r>
    </w:p>
    <w:p w:rsidR="00B8326D" w:rsidRDefault="00422103" w:rsidP="00422103">
      <w:pPr>
        <w:numPr>
          <w:ilvl w:val="0"/>
          <w:numId w:val="2"/>
        </w:numPr>
        <w:ind w:left="284" w:hanging="284"/>
        <w:jc w:val="both"/>
      </w:pPr>
      <w:r w:rsidRPr="00422103">
        <w:rPr>
          <w:rFonts w:cs="Arial"/>
        </w:rPr>
        <w:t>Die Delegierten der Fachschaften sind in ihrer Abstimmung einzig ihrem Gewissen verpflichtet. Sie vertreten ihre persönliche Meinung.</w:t>
      </w:r>
      <w:bookmarkStart w:id="0" w:name="_GoBack"/>
      <w:bookmarkEnd w:id="0"/>
    </w:p>
    <w:sectPr w:rsidR="00B832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3054D"/>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637600"/>
    <w:multiLevelType w:val="hybridMultilevel"/>
    <w:tmpl w:val="F46ED7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03"/>
    <w:rsid w:val="00000EF6"/>
    <w:rsid w:val="000015EC"/>
    <w:rsid w:val="00007109"/>
    <w:rsid w:val="000071A1"/>
    <w:rsid w:val="00014EE1"/>
    <w:rsid w:val="00015A97"/>
    <w:rsid w:val="00021D09"/>
    <w:rsid w:val="000261A2"/>
    <w:rsid w:val="000271AB"/>
    <w:rsid w:val="000365C4"/>
    <w:rsid w:val="000378F4"/>
    <w:rsid w:val="00044EF4"/>
    <w:rsid w:val="00045146"/>
    <w:rsid w:val="0004635A"/>
    <w:rsid w:val="00047534"/>
    <w:rsid w:val="00050270"/>
    <w:rsid w:val="000611D6"/>
    <w:rsid w:val="000643C5"/>
    <w:rsid w:val="00067DCB"/>
    <w:rsid w:val="00072A1A"/>
    <w:rsid w:val="00072D04"/>
    <w:rsid w:val="0007655A"/>
    <w:rsid w:val="00076914"/>
    <w:rsid w:val="00083354"/>
    <w:rsid w:val="00091E2D"/>
    <w:rsid w:val="00092E45"/>
    <w:rsid w:val="00093D3C"/>
    <w:rsid w:val="0009478B"/>
    <w:rsid w:val="000A0134"/>
    <w:rsid w:val="000A67D9"/>
    <w:rsid w:val="000A7253"/>
    <w:rsid w:val="000B3A2A"/>
    <w:rsid w:val="000B440D"/>
    <w:rsid w:val="000B68B5"/>
    <w:rsid w:val="000B693D"/>
    <w:rsid w:val="000B7804"/>
    <w:rsid w:val="000C599D"/>
    <w:rsid w:val="000C6A0D"/>
    <w:rsid w:val="000C7429"/>
    <w:rsid w:val="000D12BA"/>
    <w:rsid w:val="000E132D"/>
    <w:rsid w:val="000E1559"/>
    <w:rsid w:val="000E2602"/>
    <w:rsid w:val="000E4210"/>
    <w:rsid w:val="000E51BE"/>
    <w:rsid w:val="000F6254"/>
    <w:rsid w:val="000F706B"/>
    <w:rsid w:val="000F73EE"/>
    <w:rsid w:val="001040F3"/>
    <w:rsid w:val="001072F7"/>
    <w:rsid w:val="00107B81"/>
    <w:rsid w:val="00111373"/>
    <w:rsid w:val="00111F5D"/>
    <w:rsid w:val="00120FB6"/>
    <w:rsid w:val="0013046A"/>
    <w:rsid w:val="00131106"/>
    <w:rsid w:val="0013200B"/>
    <w:rsid w:val="00135A25"/>
    <w:rsid w:val="00142BEA"/>
    <w:rsid w:val="00143C1B"/>
    <w:rsid w:val="00152607"/>
    <w:rsid w:val="001549F6"/>
    <w:rsid w:val="00162136"/>
    <w:rsid w:val="00162A1A"/>
    <w:rsid w:val="001718C9"/>
    <w:rsid w:val="001777DC"/>
    <w:rsid w:val="0018098D"/>
    <w:rsid w:val="00182EC3"/>
    <w:rsid w:val="00185FFA"/>
    <w:rsid w:val="001922AF"/>
    <w:rsid w:val="00194F62"/>
    <w:rsid w:val="001A6790"/>
    <w:rsid w:val="001B2BF5"/>
    <w:rsid w:val="001B2D5B"/>
    <w:rsid w:val="001B3D97"/>
    <w:rsid w:val="001B713C"/>
    <w:rsid w:val="001C3AF0"/>
    <w:rsid w:val="001C4BE3"/>
    <w:rsid w:val="001C70B4"/>
    <w:rsid w:val="001D22D1"/>
    <w:rsid w:val="001D2B1C"/>
    <w:rsid w:val="001E2CE5"/>
    <w:rsid w:val="001E79C9"/>
    <w:rsid w:val="001E7B2B"/>
    <w:rsid w:val="001F25FD"/>
    <w:rsid w:val="001F6CAE"/>
    <w:rsid w:val="00203407"/>
    <w:rsid w:val="00204DB2"/>
    <w:rsid w:val="00204DF1"/>
    <w:rsid w:val="002078BD"/>
    <w:rsid w:val="002172D1"/>
    <w:rsid w:val="00222AE7"/>
    <w:rsid w:val="002253E7"/>
    <w:rsid w:val="00232083"/>
    <w:rsid w:val="00232109"/>
    <w:rsid w:val="002357FA"/>
    <w:rsid w:val="0023661E"/>
    <w:rsid w:val="0023698D"/>
    <w:rsid w:val="002378F8"/>
    <w:rsid w:val="0024062E"/>
    <w:rsid w:val="002450DE"/>
    <w:rsid w:val="00245FBD"/>
    <w:rsid w:val="0025104A"/>
    <w:rsid w:val="0025238B"/>
    <w:rsid w:val="00266F86"/>
    <w:rsid w:val="002720CE"/>
    <w:rsid w:val="00272DCC"/>
    <w:rsid w:val="002846BB"/>
    <w:rsid w:val="00285CDA"/>
    <w:rsid w:val="00287E97"/>
    <w:rsid w:val="0029384D"/>
    <w:rsid w:val="00294D1B"/>
    <w:rsid w:val="002A0FBA"/>
    <w:rsid w:val="002A6D08"/>
    <w:rsid w:val="002A7356"/>
    <w:rsid w:val="002B01FB"/>
    <w:rsid w:val="002B17A1"/>
    <w:rsid w:val="002B26D3"/>
    <w:rsid w:val="002B2FF8"/>
    <w:rsid w:val="002B349A"/>
    <w:rsid w:val="002B7524"/>
    <w:rsid w:val="002C0B34"/>
    <w:rsid w:val="002D3465"/>
    <w:rsid w:val="002D62B7"/>
    <w:rsid w:val="002D702A"/>
    <w:rsid w:val="002E7EA4"/>
    <w:rsid w:val="002F3B2D"/>
    <w:rsid w:val="002F431A"/>
    <w:rsid w:val="002F54DD"/>
    <w:rsid w:val="002F5FF1"/>
    <w:rsid w:val="002F602C"/>
    <w:rsid w:val="00303BD3"/>
    <w:rsid w:val="003059C9"/>
    <w:rsid w:val="00314330"/>
    <w:rsid w:val="0031470E"/>
    <w:rsid w:val="00320D24"/>
    <w:rsid w:val="00322F36"/>
    <w:rsid w:val="003244D7"/>
    <w:rsid w:val="00325A57"/>
    <w:rsid w:val="003268DE"/>
    <w:rsid w:val="003329FB"/>
    <w:rsid w:val="00334267"/>
    <w:rsid w:val="0033582D"/>
    <w:rsid w:val="00337A21"/>
    <w:rsid w:val="0034504F"/>
    <w:rsid w:val="00347373"/>
    <w:rsid w:val="00353191"/>
    <w:rsid w:val="00356A54"/>
    <w:rsid w:val="00357B4B"/>
    <w:rsid w:val="00362D23"/>
    <w:rsid w:val="00365322"/>
    <w:rsid w:val="00366D5F"/>
    <w:rsid w:val="00367413"/>
    <w:rsid w:val="00370DB0"/>
    <w:rsid w:val="003723ED"/>
    <w:rsid w:val="00372727"/>
    <w:rsid w:val="003733DA"/>
    <w:rsid w:val="0037455D"/>
    <w:rsid w:val="003752B9"/>
    <w:rsid w:val="00384557"/>
    <w:rsid w:val="00384B1F"/>
    <w:rsid w:val="00386825"/>
    <w:rsid w:val="00390C7B"/>
    <w:rsid w:val="00393459"/>
    <w:rsid w:val="0039412C"/>
    <w:rsid w:val="0039484D"/>
    <w:rsid w:val="003A2DD3"/>
    <w:rsid w:val="003A41B6"/>
    <w:rsid w:val="003B2B4B"/>
    <w:rsid w:val="003B5BA3"/>
    <w:rsid w:val="003C23F2"/>
    <w:rsid w:val="003C312F"/>
    <w:rsid w:val="003D058F"/>
    <w:rsid w:val="003D09C3"/>
    <w:rsid w:val="003E0196"/>
    <w:rsid w:val="003E311A"/>
    <w:rsid w:val="003F5820"/>
    <w:rsid w:val="00401895"/>
    <w:rsid w:val="00403FF9"/>
    <w:rsid w:val="00405079"/>
    <w:rsid w:val="00406A57"/>
    <w:rsid w:val="004148BB"/>
    <w:rsid w:val="00415914"/>
    <w:rsid w:val="00420E7F"/>
    <w:rsid w:val="00422103"/>
    <w:rsid w:val="004326CE"/>
    <w:rsid w:val="004359E0"/>
    <w:rsid w:val="0044391F"/>
    <w:rsid w:val="00444620"/>
    <w:rsid w:val="0045323D"/>
    <w:rsid w:val="0045445C"/>
    <w:rsid w:val="00461B62"/>
    <w:rsid w:val="00461B9F"/>
    <w:rsid w:val="00462242"/>
    <w:rsid w:val="00465BB9"/>
    <w:rsid w:val="00470640"/>
    <w:rsid w:val="004742AF"/>
    <w:rsid w:val="00481496"/>
    <w:rsid w:val="00483909"/>
    <w:rsid w:val="004860CC"/>
    <w:rsid w:val="0048641A"/>
    <w:rsid w:val="0049002B"/>
    <w:rsid w:val="00495905"/>
    <w:rsid w:val="004961C8"/>
    <w:rsid w:val="004A24A4"/>
    <w:rsid w:val="004A44F8"/>
    <w:rsid w:val="004A45F0"/>
    <w:rsid w:val="004A4647"/>
    <w:rsid w:val="004A7310"/>
    <w:rsid w:val="004B25B2"/>
    <w:rsid w:val="004B286A"/>
    <w:rsid w:val="004B5B64"/>
    <w:rsid w:val="004C382A"/>
    <w:rsid w:val="004C3AA4"/>
    <w:rsid w:val="004C5A1B"/>
    <w:rsid w:val="004D6B70"/>
    <w:rsid w:val="004E7E7E"/>
    <w:rsid w:val="004F007C"/>
    <w:rsid w:val="004F0EDB"/>
    <w:rsid w:val="004F29DC"/>
    <w:rsid w:val="004F3499"/>
    <w:rsid w:val="004F6138"/>
    <w:rsid w:val="00501876"/>
    <w:rsid w:val="00502165"/>
    <w:rsid w:val="0050305E"/>
    <w:rsid w:val="005031DA"/>
    <w:rsid w:val="00503E2B"/>
    <w:rsid w:val="00504636"/>
    <w:rsid w:val="00506133"/>
    <w:rsid w:val="0050743C"/>
    <w:rsid w:val="0051393D"/>
    <w:rsid w:val="00514DC0"/>
    <w:rsid w:val="00516B8D"/>
    <w:rsid w:val="00521742"/>
    <w:rsid w:val="00524477"/>
    <w:rsid w:val="00533A69"/>
    <w:rsid w:val="00535194"/>
    <w:rsid w:val="00541ECB"/>
    <w:rsid w:val="00541FC0"/>
    <w:rsid w:val="005439E3"/>
    <w:rsid w:val="005443E7"/>
    <w:rsid w:val="00546ED7"/>
    <w:rsid w:val="0054790C"/>
    <w:rsid w:val="005521CC"/>
    <w:rsid w:val="0057377A"/>
    <w:rsid w:val="0058006C"/>
    <w:rsid w:val="00583CEB"/>
    <w:rsid w:val="00585103"/>
    <w:rsid w:val="00591243"/>
    <w:rsid w:val="00596229"/>
    <w:rsid w:val="00596727"/>
    <w:rsid w:val="005967B8"/>
    <w:rsid w:val="005A0A6E"/>
    <w:rsid w:val="005A0B2E"/>
    <w:rsid w:val="005A0C97"/>
    <w:rsid w:val="005A7D50"/>
    <w:rsid w:val="005B16A2"/>
    <w:rsid w:val="005B16F4"/>
    <w:rsid w:val="005B495D"/>
    <w:rsid w:val="005C210D"/>
    <w:rsid w:val="005C28D3"/>
    <w:rsid w:val="005C5E7F"/>
    <w:rsid w:val="005C6592"/>
    <w:rsid w:val="005D4EB4"/>
    <w:rsid w:val="005D5992"/>
    <w:rsid w:val="005D6A8F"/>
    <w:rsid w:val="005D7DCE"/>
    <w:rsid w:val="005E022B"/>
    <w:rsid w:val="005E4D37"/>
    <w:rsid w:val="005E50C2"/>
    <w:rsid w:val="005F0932"/>
    <w:rsid w:val="005F1F1A"/>
    <w:rsid w:val="005F3CBA"/>
    <w:rsid w:val="005F5C25"/>
    <w:rsid w:val="005F6214"/>
    <w:rsid w:val="005F711D"/>
    <w:rsid w:val="00600017"/>
    <w:rsid w:val="00601638"/>
    <w:rsid w:val="00601B2D"/>
    <w:rsid w:val="006102AA"/>
    <w:rsid w:val="0061081B"/>
    <w:rsid w:val="00615CBF"/>
    <w:rsid w:val="00616D6F"/>
    <w:rsid w:val="006215AE"/>
    <w:rsid w:val="0062360A"/>
    <w:rsid w:val="00626B2B"/>
    <w:rsid w:val="00632971"/>
    <w:rsid w:val="00652769"/>
    <w:rsid w:val="00653CA4"/>
    <w:rsid w:val="00657E27"/>
    <w:rsid w:val="006613F0"/>
    <w:rsid w:val="00663887"/>
    <w:rsid w:val="006654B7"/>
    <w:rsid w:val="00666D0A"/>
    <w:rsid w:val="0066712B"/>
    <w:rsid w:val="006678FE"/>
    <w:rsid w:val="00674B78"/>
    <w:rsid w:val="00674EAA"/>
    <w:rsid w:val="00683B8F"/>
    <w:rsid w:val="0068778D"/>
    <w:rsid w:val="006902C3"/>
    <w:rsid w:val="00690DFC"/>
    <w:rsid w:val="006944F1"/>
    <w:rsid w:val="0069503E"/>
    <w:rsid w:val="006B566C"/>
    <w:rsid w:val="006C0D87"/>
    <w:rsid w:val="006C24FA"/>
    <w:rsid w:val="006D477E"/>
    <w:rsid w:val="006D6DDD"/>
    <w:rsid w:val="006D74A1"/>
    <w:rsid w:val="006D764F"/>
    <w:rsid w:val="006E239B"/>
    <w:rsid w:val="006E454D"/>
    <w:rsid w:val="006E6AFA"/>
    <w:rsid w:val="006F26D1"/>
    <w:rsid w:val="006F2F31"/>
    <w:rsid w:val="006F5799"/>
    <w:rsid w:val="006F753D"/>
    <w:rsid w:val="00700FC3"/>
    <w:rsid w:val="00711CD5"/>
    <w:rsid w:val="00714B98"/>
    <w:rsid w:val="007166EC"/>
    <w:rsid w:val="00716F49"/>
    <w:rsid w:val="00717253"/>
    <w:rsid w:val="00720D18"/>
    <w:rsid w:val="0072262C"/>
    <w:rsid w:val="00727CE2"/>
    <w:rsid w:val="00727F89"/>
    <w:rsid w:val="00741899"/>
    <w:rsid w:val="00746FA5"/>
    <w:rsid w:val="00753E1E"/>
    <w:rsid w:val="00754157"/>
    <w:rsid w:val="00754167"/>
    <w:rsid w:val="00761364"/>
    <w:rsid w:val="00762DBD"/>
    <w:rsid w:val="00765437"/>
    <w:rsid w:val="00771792"/>
    <w:rsid w:val="007721C2"/>
    <w:rsid w:val="007726A6"/>
    <w:rsid w:val="00774F66"/>
    <w:rsid w:val="0078731E"/>
    <w:rsid w:val="00787877"/>
    <w:rsid w:val="007908CC"/>
    <w:rsid w:val="007917B4"/>
    <w:rsid w:val="00791AAC"/>
    <w:rsid w:val="007A1D2F"/>
    <w:rsid w:val="007A446A"/>
    <w:rsid w:val="007A4E75"/>
    <w:rsid w:val="007A4EE1"/>
    <w:rsid w:val="007A76A0"/>
    <w:rsid w:val="007A7925"/>
    <w:rsid w:val="007B0B48"/>
    <w:rsid w:val="007B4DE7"/>
    <w:rsid w:val="007B5255"/>
    <w:rsid w:val="007C0928"/>
    <w:rsid w:val="007C1266"/>
    <w:rsid w:val="007D0FDF"/>
    <w:rsid w:val="007D295B"/>
    <w:rsid w:val="007D34DE"/>
    <w:rsid w:val="007D503C"/>
    <w:rsid w:val="007D6DC2"/>
    <w:rsid w:val="007E210A"/>
    <w:rsid w:val="007E4D46"/>
    <w:rsid w:val="007F4748"/>
    <w:rsid w:val="00800565"/>
    <w:rsid w:val="008005CB"/>
    <w:rsid w:val="00804122"/>
    <w:rsid w:val="008056AC"/>
    <w:rsid w:val="00807524"/>
    <w:rsid w:val="008122AE"/>
    <w:rsid w:val="008151DA"/>
    <w:rsid w:val="008226D6"/>
    <w:rsid w:val="00830E2A"/>
    <w:rsid w:val="00837145"/>
    <w:rsid w:val="0083767D"/>
    <w:rsid w:val="00841E21"/>
    <w:rsid w:val="0084645E"/>
    <w:rsid w:val="00853A0A"/>
    <w:rsid w:val="00856107"/>
    <w:rsid w:val="008614BC"/>
    <w:rsid w:val="008632BB"/>
    <w:rsid w:val="00871D85"/>
    <w:rsid w:val="008854DE"/>
    <w:rsid w:val="00891142"/>
    <w:rsid w:val="00891314"/>
    <w:rsid w:val="00896691"/>
    <w:rsid w:val="008A189E"/>
    <w:rsid w:val="008A3C40"/>
    <w:rsid w:val="008A590B"/>
    <w:rsid w:val="008A6ACD"/>
    <w:rsid w:val="008B13D2"/>
    <w:rsid w:val="008B3C95"/>
    <w:rsid w:val="008B4EB1"/>
    <w:rsid w:val="008C6909"/>
    <w:rsid w:val="008C6BA7"/>
    <w:rsid w:val="008C7299"/>
    <w:rsid w:val="008D3166"/>
    <w:rsid w:val="008D5937"/>
    <w:rsid w:val="008D70DE"/>
    <w:rsid w:val="008E0B19"/>
    <w:rsid w:val="008E4C65"/>
    <w:rsid w:val="008F298B"/>
    <w:rsid w:val="008F2D5D"/>
    <w:rsid w:val="008F3990"/>
    <w:rsid w:val="008F7319"/>
    <w:rsid w:val="008F732C"/>
    <w:rsid w:val="00907FDA"/>
    <w:rsid w:val="00914B89"/>
    <w:rsid w:val="00915EFA"/>
    <w:rsid w:val="009165EE"/>
    <w:rsid w:val="00917F13"/>
    <w:rsid w:val="00925336"/>
    <w:rsid w:val="009267B8"/>
    <w:rsid w:val="009321E4"/>
    <w:rsid w:val="0093412C"/>
    <w:rsid w:val="00936484"/>
    <w:rsid w:val="00936C53"/>
    <w:rsid w:val="00950924"/>
    <w:rsid w:val="009551BF"/>
    <w:rsid w:val="0095772E"/>
    <w:rsid w:val="009612FA"/>
    <w:rsid w:val="009633E2"/>
    <w:rsid w:val="00965542"/>
    <w:rsid w:val="00965F3C"/>
    <w:rsid w:val="009732E7"/>
    <w:rsid w:val="00977257"/>
    <w:rsid w:val="00981E0B"/>
    <w:rsid w:val="00985778"/>
    <w:rsid w:val="0099161B"/>
    <w:rsid w:val="00994BE9"/>
    <w:rsid w:val="009A049D"/>
    <w:rsid w:val="009A2411"/>
    <w:rsid w:val="009A389F"/>
    <w:rsid w:val="009A55AB"/>
    <w:rsid w:val="009A6B99"/>
    <w:rsid w:val="009B04C9"/>
    <w:rsid w:val="009B10F5"/>
    <w:rsid w:val="009B4891"/>
    <w:rsid w:val="009B4D73"/>
    <w:rsid w:val="009B6311"/>
    <w:rsid w:val="009E13AC"/>
    <w:rsid w:val="009E3E2D"/>
    <w:rsid w:val="009E549C"/>
    <w:rsid w:val="009E5F12"/>
    <w:rsid w:val="009F6CA5"/>
    <w:rsid w:val="00A057EB"/>
    <w:rsid w:val="00A10DE7"/>
    <w:rsid w:val="00A145D8"/>
    <w:rsid w:val="00A166CE"/>
    <w:rsid w:val="00A30E9A"/>
    <w:rsid w:val="00A32D46"/>
    <w:rsid w:val="00A352E0"/>
    <w:rsid w:val="00A50C68"/>
    <w:rsid w:val="00A52D62"/>
    <w:rsid w:val="00A54721"/>
    <w:rsid w:val="00A57049"/>
    <w:rsid w:val="00A57BFE"/>
    <w:rsid w:val="00A62EC1"/>
    <w:rsid w:val="00A65952"/>
    <w:rsid w:val="00A67307"/>
    <w:rsid w:val="00A6777D"/>
    <w:rsid w:val="00A7029D"/>
    <w:rsid w:val="00A7033B"/>
    <w:rsid w:val="00A81E7A"/>
    <w:rsid w:val="00A82411"/>
    <w:rsid w:val="00A910D8"/>
    <w:rsid w:val="00AA4F56"/>
    <w:rsid w:val="00AB2A67"/>
    <w:rsid w:val="00AC17CB"/>
    <w:rsid w:val="00AC22AE"/>
    <w:rsid w:val="00AC2845"/>
    <w:rsid w:val="00AC7865"/>
    <w:rsid w:val="00AD0025"/>
    <w:rsid w:val="00AD03D5"/>
    <w:rsid w:val="00AD0545"/>
    <w:rsid w:val="00AD54DE"/>
    <w:rsid w:val="00AD5C44"/>
    <w:rsid w:val="00AD6EF7"/>
    <w:rsid w:val="00AD7C86"/>
    <w:rsid w:val="00AE009F"/>
    <w:rsid w:val="00AE1245"/>
    <w:rsid w:val="00AE6FCE"/>
    <w:rsid w:val="00AF0FF0"/>
    <w:rsid w:val="00AF3B6A"/>
    <w:rsid w:val="00AF581A"/>
    <w:rsid w:val="00B036A5"/>
    <w:rsid w:val="00B068CD"/>
    <w:rsid w:val="00B07395"/>
    <w:rsid w:val="00B07781"/>
    <w:rsid w:val="00B119D3"/>
    <w:rsid w:val="00B17EF9"/>
    <w:rsid w:val="00B23A11"/>
    <w:rsid w:val="00B3039A"/>
    <w:rsid w:val="00B341E0"/>
    <w:rsid w:val="00B34AAE"/>
    <w:rsid w:val="00B3610B"/>
    <w:rsid w:val="00B36384"/>
    <w:rsid w:val="00B36B79"/>
    <w:rsid w:val="00B41FC3"/>
    <w:rsid w:val="00B446DC"/>
    <w:rsid w:val="00B47FC3"/>
    <w:rsid w:val="00B50450"/>
    <w:rsid w:val="00B5339A"/>
    <w:rsid w:val="00B53BC3"/>
    <w:rsid w:val="00B54767"/>
    <w:rsid w:val="00B5541D"/>
    <w:rsid w:val="00B56610"/>
    <w:rsid w:val="00B80B14"/>
    <w:rsid w:val="00B82FB5"/>
    <w:rsid w:val="00B8326D"/>
    <w:rsid w:val="00B83A2E"/>
    <w:rsid w:val="00B8426F"/>
    <w:rsid w:val="00B93902"/>
    <w:rsid w:val="00B9587F"/>
    <w:rsid w:val="00B96198"/>
    <w:rsid w:val="00B9686B"/>
    <w:rsid w:val="00B96F3E"/>
    <w:rsid w:val="00B96F4D"/>
    <w:rsid w:val="00BA1770"/>
    <w:rsid w:val="00BA229E"/>
    <w:rsid w:val="00BA3B36"/>
    <w:rsid w:val="00BA5D18"/>
    <w:rsid w:val="00BA7A36"/>
    <w:rsid w:val="00BB4109"/>
    <w:rsid w:val="00BB435E"/>
    <w:rsid w:val="00BC22A8"/>
    <w:rsid w:val="00BC3A1D"/>
    <w:rsid w:val="00BC7736"/>
    <w:rsid w:val="00BD0018"/>
    <w:rsid w:val="00BD0B74"/>
    <w:rsid w:val="00BD3F7A"/>
    <w:rsid w:val="00BE026E"/>
    <w:rsid w:val="00BE1F46"/>
    <w:rsid w:val="00BE50A6"/>
    <w:rsid w:val="00BE7EA7"/>
    <w:rsid w:val="00BF1163"/>
    <w:rsid w:val="00BF50B4"/>
    <w:rsid w:val="00BF54C3"/>
    <w:rsid w:val="00BF7FC5"/>
    <w:rsid w:val="00C01EBE"/>
    <w:rsid w:val="00C051D3"/>
    <w:rsid w:val="00C07042"/>
    <w:rsid w:val="00C10654"/>
    <w:rsid w:val="00C10719"/>
    <w:rsid w:val="00C11C8F"/>
    <w:rsid w:val="00C11F4B"/>
    <w:rsid w:val="00C14024"/>
    <w:rsid w:val="00C16FDE"/>
    <w:rsid w:val="00C22C06"/>
    <w:rsid w:val="00C24B05"/>
    <w:rsid w:val="00C3153B"/>
    <w:rsid w:val="00C31F62"/>
    <w:rsid w:val="00C33893"/>
    <w:rsid w:val="00C35A77"/>
    <w:rsid w:val="00C405C1"/>
    <w:rsid w:val="00C458B4"/>
    <w:rsid w:val="00C50F28"/>
    <w:rsid w:val="00C52DBD"/>
    <w:rsid w:val="00C54F38"/>
    <w:rsid w:val="00C56783"/>
    <w:rsid w:val="00C5725A"/>
    <w:rsid w:val="00C57982"/>
    <w:rsid w:val="00C606B0"/>
    <w:rsid w:val="00C643C6"/>
    <w:rsid w:val="00C67CFA"/>
    <w:rsid w:val="00C70F33"/>
    <w:rsid w:val="00C748CE"/>
    <w:rsid w:val="00C85BEB"/>
    <w:rsid w:val="00C92D29"/>
    <w:rsid w:val="00C92F88"/>
    <w:rsid w:val="00C959C7"/>
    <w:rsid w:val="00CA0869"/>
    <w:rsid w:val="00CA597E"/>
    <w:rsid w:val="00CB51AB"/>
    <w:rsid w:val="00CC0DDC"/>
    <w:rsid w:val="00CC3F68"/>
    <w:rsid w:val="00CC6EAD"/>
    <w:rsid w:val="00CC73C4"/>
    <w:rsid w:val="00CC74B1"/>
    <w:rsid w:val="00CD4173"/>
    <w:rsid w:val="00CD6AC2"/>
    <w:rsid w:val="00CD6C3F"/>
    <w:rsid w:val="00CD74B5"/>
    <w:rsid w:val="00CE0DD9"/>
    <w:rsid w:val="00CE15C7"/>
    <w:rsid w:val="00CF7646"/>
    <w:rsid w:val="00D004D0"/>
    <w:rsid w:val="00D10A7C"/>
    <w:rsid w:val="00D119DD"/>
    <w:rsid w:val="00D1384E"/>
    <w:rsid w:val="00D21793"/>
    <w:rsid w:val="00D22BD4"/>
    <w:rsid w:val="00D23483"/>
    <w:rsid w:val="00D27E9C"/>
    <w:rsid w:val="00D307FA"/>
    <w:rsid w:val="00D31115"/>
    <w:rsid w:val="00D324CA"/>
    <w:rsid w:val="00D42AB9"/>
    <w:rsid w:val="00D43601"/>
    <w:rsid w:val="00D47D04"/>
    <w:rsid w:val="00D51901"/>
    <w:rsid w:val="00D620EF"/>
    <w:rsid w:val="00D726D7"/>
    <w:rsid w:val="00D756C0"/>
    <w:rsid w:val="00D80AB0"/>
    <w:rsid w:val="00D80DC8"/>
    <w:rsid w:val="00D81BD4"/>
    <w:rsid w:val="00D869CB"/>
    <w:rsid w:val="00D874DD"/>
    <w:rsid w:val="00D87706"/>
    <w:rsid w:val="00D90179"/>
    <w:rsid w:val="00D97E7E"/>
    <w:rsid w:val="00DA4D2E"/>
    <w:rsid w:val="00DA6F06"/>
    <w:rsid w:val="00DB1641"/>
    <w:rsid w:val="00DB4B1C"/>
    <w:rsid w:val="00DC6010"/>
    <w:rsid w:val="00DD0DAC"/>
    <w:rsid w:val="00DD1A44"/>
    <w:rsid w:val="00DE086A"/>
    <w:rsid w:val="00DE5961"/>
    <w:rsid w:val="00DF11A4"/>
    <w:rsid w:val="00DF774C"/>
    <w:rsid w:val="00E004C2"/>
    <w:rsid w:val="00E03B40"/>
    <w:rsid w:val="00E04AC0"/>
    <w:rsid w:val="00E07FB2"/>
    <w:rsid w:val="00E12C3E"/>
    <w:rsid w:val="00E16B2D"/>
    <w:rsid w:val="00E16C92"/>
    <w:rsid w:val="00E178BC"/>
    <w:rsid w:val="00E203BB"/>
    <w:rsid w:val="00E2281A"/>
    <w:rsid w:val="00E230E1"/>
    <w:rsid w:val="00E24615"/>
    <w:rsid w:val="00E30A03"/>
    <w:rsid w:val="00E30F62"/>
    <w:rsid w:val="00E3409E"/>
    <w:rsid w:val="00E4149A"/>
    <w:rsid w:val="00E42556"/>
    <w:rsid w:val="00E52212"/>
    <w:rsid w:val="00E5409D"/>
    <w:rsid w:val="00E5527E"/>
    <w:rsid w:val="00E577C6"/>
    <w:rsid w:val="00E60884"/>
    <w:rsid w:val="00E6361A"/>
    <w:rsid w:val="00E643D6"/>
    <w:rsid w:val="00E6478C"/>
    <w:rsid w:val="00E7153F"/>
    <w:rsid w:val="00E87653"/>
    <w:rsid w:val="00E91AF9"/>
    <w:rsid w:val="00E93239"/>
    <w:rsid w:val="00E95F70"/>
    <w:rsid w:val="00EA009D"/>
    <w:rsid w:val="00EA16DB"/>
    <w:rsid w:val="00EA40E4"/>
    <w:rsid w:val="00EB0772"/>
    <w:rsid w:val="00EB1908"/>
    <w:rsid w:val="00EB1BD3"/>
    <w:rsid w:val="00EC1D22"/>
    <w:rsid w:val="00EC359D"/>
    <w:rsid w:val="00ED3767"/>
    <w:rsid w:val="00ED5D74"/>
    <w:rsid w:val="00ED7843"/>
    <w:rsid w:val="00EE3601"/>
    <w:rsid w:val="00EE54EF"/>
    <w:rsid w:val="00EE7859"/>
    <w:rsid w:val="00EE7C58"/>
    <w:rsid w:val="00F038DA"/>
    <w:rsid w:val="00F03A86"/>
    <w:rsid w:val="00F072F0"/>
    <w:rsid w:val="00F10ACD"/>
    <w:rsid w:val="00F13027"/>
    <w:rsid w:val="00F136F9"/>
    <w:rsid w:val="00F1472E"/>
    <w:rsid w:val="00F22C00"/>
    <w:rsid w:val="00F23D9E"/>
    <w:rsid w:val="00F244BB"/>
    <w:rsid w:val="00F25750"/>
    <w:rsid w:val="00F302BB"/>
    <w:rsid w:val="00F306AB"/>
    <w:rsid w:val="00F37CA0"/>
    <w:rsid w:val="00F40232"/>
    <w:rsid w:val="00F46028"/>
    <w:rsid w:val="00F46272"/>
    <w:rsid w:val="00F47344"/>
    <w:rsid w:val="00F552EF"/>
    <w:rsid w:val="00F56066"/>
    <w:rsid w:val="00F61EA0"/>
    <w:rsid w:val="00F6200B"/>
    <w:rsid w:val="00F63486"/>
    <w:rsid w:val="00F67741"/>
    <w:rsid w:val="00F67A93"/>
    <w:rsid w:val="00F73B95"/>
    <w:rsid w:val="00F779E5"/>
    <w:rsid w:val="00F82A23"/>
    <w:rsid w:val="00F87689"/>
    <w:rsid w:val="00F91002"/>
    <w:rsid w:val="00F91BA9"/>
    <w:rsid w:val="00FA2F06"/>
    <w:rsid w:val="00FB15BB"/>
    <w:rsid w:val="00FB15F3"/>
    <w:rsid w:val="00FB1714"/>
    <w:rsid w:val="00FB4361"/>
    <w:rsid w:val="00FB476A"/>
    <w:rsid w:val="00FC2ED1"/>
    <w:rsid w:val="00FC4453"/>
    <w:rsid w:val="00FC59A3"/>
    <w:rsid w:val="00FC66E4"/>
    <w:rsid w:val="00FC73E2"/>
    <w:rsid w:val="00FD2044"/>
    <w:rsid w:val="00FD4E17"/>
    <w:rsid w:val="00FE5908"/>
    <w:rsid w:val="00FF0E11"/>
    <w:rsid w:val="00FF2162"/>
    <w:rsid w:val="00FF2806"/>
    <w:rsid w:val="00FF4808"/>
    <w:rsid w:val="00FF52C5"/>
    <w:rsid w:val="00FF6139"/>
    <w:rsid w:val="00FF6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2103"/>
    <w:pPr>
      <w:spacing w:after="80"/>
    </w:pPr>
    <w:rPr>
      <w:rFonts w:ascii="Arial" w:hAnsi="Arial"/>
    </w:rPr>
  </w:style>
  <w:style w:type="paragraph" w:styleId="berschrift1">
    <w:name w:val="heading 1"/>
    <w:basedOn w:val="KeinLeerraum"/>
    <w:next w:val="KeinLeerraum"/>
    <w:link w:val="berschrift1Zchn"/>
    <w:uiPriority w:val="9"/>
    <w:qFormat/>
    <w:rsid w:val="00422103"/>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qFormat/>
    <w:rsid w:val="00422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2103"/>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semiHidden/>
    <w:rsid w:val="00422103"/>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422103"/>
    <w:pPr>
      <w:spacing w:after="0" w:line="240" w:lineRule="auto"/>
    </w:pPr>
    <w:rPr>
      <w:rFonts w:ascii="Arial" w:hAnsi="Arial"/>
    </w:rPr>
  </w:style>
  <w:style w:type="paragraph" w:styleId="Listenabsatz">
    <w:name w:val="List Paragraph"/>
    <w:basedOn w:val="Standard"/>
    <w:uiPriority w:val="34"/>
    <w:qFormat/>
    <w:rsid w:val="00422103"/>
    <w:pPr>
      <w:spacing w:after="200"/>
      <w:ind w:left="720"/>
      <w:contextualSpacing/>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2103"/>
    <w:pPr>
      <w:spacing w:after="80"/>
    </w:pPr>
    <w:rPr>
      <w:rFonts w:ascii="Arial" w:hAnsi="Arial"/>
    </w:rPr>
  </w:style>
  <w:style w:type="paragraph" w:styleId="berschrift1">
    <w:name w:val="heading 1"/>
    <w:basedOn w:val="KeinLeerraum"/>
    <w:next w:val="KeinLeerraum"/>
    <w:link w:val="berschrift1Zchn"/>
    <w:uiPriority w:val="9"/>
    <w:qFormat/>
    <w:rsid w:val="00422103"/>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qFormat/>
    <w:rsid w:val="00422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2103"/>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semiHidden/>
    <w:rsid w:val="00422103"/>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422103"/>
    <w:pPr>
      <w:spacing w:after="0" w:line="240" w:lineRule="auto"/>
    </w:pPr>
    <w:rPr>
      <w:rFonts w:ascii="Arial" w:hAnsi="Arial"/>
    </w:rPr>
  </w:style>
  <w:style w:type="paragraph" w:styleId="Listenabsatz">
    <w:name w:val="List Paragraph"/>
    <w:basedOn w:val="Standard"/>
    <w:uiPriority w:val="34"/>
    <w:qFormat/>
    <w:rsid w:val="00422103"/>
    <w:pPr>
      <w:spacing w:after="200"/>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Immanuel</dc:creator>
  <cp:lastModifiedBy>Immanuel</cp:lastModifiedBy>
  <cp:revision>1</cp:revision>
  <dcterms:created xsi:type="dcterms:W3CDTF">2013-05-22T08:53:00Z</dcterms:created>
  <dcterms:modified xsi:type="dcterms:W3CDTF">2013-05-22T08:54:00Z</dcterms:modified>
</cp:coreProperties>
</file>